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:rsidR="00E51C53" w:rsidRPr="00D71AEA" w:rsidRDefault="00DF0995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Brunszvik </w:t>
      </w:r>
      <w:proofErr w:type="gramStart"/>
      <w:r>
        <w:rPr>
          <w:rFonts w:ascii="Cambria" w:hAnsi="Cambria"/>
          <w:b/>
          <w:bCs/>
        </w:rPr>
        <w:t xml:space="preserve">Teréz </w:t>
      </w:r>
      <w:r w:rsidR="00E51C53" w:rsidRPr="00D71AEA">
        <w:rPr>
          <w:rFonts w:ascii="Cambria" w:hAnsi="Cambria"/>
          <w:b/>
          <w:bCs/>
        </w:rPr>
        <w:t xml:space="preserve"> önkormányzati</w:t>
      </w:r>
      <w:proofErr w:type="gramEnd"/>
      <w:r w:rsidR="00E51C53" w:rsidRPr="00D71AEA">
        <w:rPr>
          <w:rFonts w:ascii="Cambria" w:hAnsi="Cambria"/>
          <w:b/>
          <w:bCs/>
        </w:rPr>
        <w:t xml:space="preserve"> fenntartású óvodába 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2019/2020. nevelési évre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(Beadási határidő az első helyen megjelölt óvodába: </w:t>
      </w:r>
      <w:r w:rsidRPr="00D71AEA">
        <w:rPr>
          <w:rFonts w:ascii="Cambria" w:hAnsi="Cambria"/>
          <w:b/>
          <w:bCs/>
          <w:i/>
        </w:rPr>
        <w:t>2019.</w:t>
      </w:r>
      <w:r w:rsidR="00DF0995">
        <w:rPr>
          <w:rFonts w:ascii="Cambria" w:hAnsi="Cambria"/>
          <w:b/>
          <w:bCs/>
          <w:i/>
        </w:rPr>
        <w:t>04.26.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 bejelentési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Tartózkodási hely bejelentési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:rsidR="00590E4E" w:rsidRPr="00D71AEA" w:rsidRDefault="00590E4E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Sajátos nevelési igényű gyermek esetén </w:t>
            </w: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DF0995" w:rsidRDefault="00DF0995" w:rsidP="00E51C53">
      <w:pPr>
        <w:jc w:val="center"/>
        <w:rPr>
          <w:rFonts w:ascii="Cambria" w:hAnsi="Cambria"/>
          <w:b/>
          <w:bCs/>
          <w:i/>
        </w:rPr>
      </w:pPr>
    </w:p>
    <w:p w:rsidR="00DF0995" w:rsidRPr="00DF0995" w:rsidRDefault="00DF0995" w:rsidP="00E51C53">
      <w:pPr>
        <w:jc w:val="center"/>
        <w:rPr>
          <w:rFonts w:ascii="Cambria" w:hAnsi="Cambria"/>
          <w:bCs/>
        </w:rPr>
      </w:pPr>
      <w:r>
        <w:rPr>
          <w:rFonts w:ascii="Cambria" w:hAnsi="Cambria"/>
          <w:b/>
          <w:bCs/>
          <w:i/>
        </w:rPr>
        <w:t xml:space="preserve">A gyermek törvényes képviselője </w:t>
      </w:r>
      <w:r w:rsidRPr="00DF0995">
        <w:rPr>
          <w:rFonts w:ascii="Cambria" w:hAnsi="Cambria"/>
          <w:bCs/>
        </w:rPr>
        <w:t xml:space="preserve">(amennyiben csak egyik szülő a törvényes képviselő, kérjük, </w:t>
      </w:r>
      <w:r>
        <w:rPr>
          <w:rFonts w:ascii="Cambria" w:hAnsi="Cambria"/>
          <w:bCs/>
        </w:rPr>
        <w:t>a másik rubrikát húzza át)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0995" w:rsidTr="00DF0995">
        <w:tc>
          <w:tcPr>
            <w:tcW w:w="4814" w:type="dxa"/>
          </w:tcPr>
          <w:p w:rsidR="00DF0995" w:rsidRDefault="00DF0995" w:rsidP="00DF0995">
            <w:pPr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Anyja neve:</w:t>
            </w:r>
          </w:p>
        </w:tc>
        <w:tc>
          <w:tcPr>
            <w:tcW w:w="4814" w:type="dxa"/>
          </w:tcPr>
          <w:p w:rsidR="00DF0995" w:rsidRDefault="00DF0995" w:rsidP="00DF0995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Apja neve:</w:t>
            </w:r>
          </w:p>
        </w:tc>
      </w:tr>
    </w:tbl>
    <w:p w:rsidR="00DF0995" w:rsidRDefault="00DF0995" w:rsidP="00E51C53">
      <w:pPr>
        <w:jc w:val="center"/>
        <w:rPr>
          <w:rFonts w:ascii="Cambria" w:hAnsi="Cambria"/>
          <w:b/>
          <w:bCs/>
          <w:i/>
        </w:rPr>
      </w:pPr>
    </w:p>
    <w:p w:rsidR="00DF0995" w:rsidRDefault="00DF0995" w:rsidP="00E51C53">
      <w:pPr>
        <w:jc w:val="center"/>
        <w:rPr>
          <w:rFonts w:ascii="Cambria" w:hAnsi="Cambria"/>
          <w:b/>
          <w:bCs/>
          <w:i/>
        </w:rPr>
      </w:pPr>
    </w:p>
    <w:p w:rsidR="00DF0995" w:rsidRDefault="00DF0995" w:rsidP="00E51C53">
      <w:pPr>
        <w:jc w:val="center"/>
        <w:rPr>
          <w:rFonts w:ascii="Cambria" w:hAnsi="Cambria"/>
          <w:b/>
          <w:bCs/>
          <w:i/>
        </w:rPr>
      </w:pPr>
    </w:p>
    <w:p w:rsidR="00DF0995" w:rsidRDefault="00DF0995" w:rsidP="00E51C53">
      <w:pPr>
        <w:jc w:val="center"/>
        <w:rPr>
          <w:rFonts w:ascii="Cambria" w:hAnsi="Cambria"/>
          <w:b/>
          <w:bCs/>
          <w:i/>
        </w:rPr>
      </w:pPr>
    </w:p>
    <w:p w:rsidR="00DF0995" w:rsidRDefault="00DF0995" w:rsidP="00E51C53">
      <w:pPr>
        <w:jc w:val="center"/>
        <w:rPr>
          <w:rFonts w:ascii="Cambria" w:hAnsi="Cambria"/>
          <w:b/>
          <w:bCs/>
          <w:i/>
        </w:rPr>
      </w:pPr>
    </w:p>
    <w:p w:rsidR="00DF0995" w:rsidRDefault="00DF0995" w:rsidP="00E51C53">
      <w:pPr>
        <w:jc w:val="center"/>
        <w:rPr>
          <w:rFonts w:ascii="Cambria" w:hAnsi="Cambria"/>
          <w:b/>
          <w:bCs/>
          <w:i/>
        </w:rPr>
      </w:pP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lastRenderedPageBreak/>
        <w:t xml:space="preserve">A </w:t>
      </w:r>
      <w:proofErr w:type="gramStart"/>
      <w:r w:rsidRPr="00D71AEA">
        <w:rPr>
          <w:rFonts w:ascii="Cambria" w:hAnsi="Cambria"/>
          <w:b/>
          <w:bCs/>
          <w:i/>
        </w:rPr>
        <w:t>szülő(</w:t>
      </w:r>
      <w:proofErr w:type="gramEnd"/>
      <w:r w:rsidRPr="00D71AEA">
        <w:rPr>
          <w:rFonts w:ascii="Cambria" w:hAnsi="Cambria"/>
          <w:b/>
          <w:bCs/>
          <w:i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708"/>
      </w:tblGrid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E51C53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DF0995" w:rsidRPr="00D71AEA" w:rsidRDefault="00DF0995" w:rsidP="00DF0995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DF0995" w:rsidRPr="00DF0995" w:rsidTr="00014202">
        <w:tc>
          <w:tcPr>
            <w:tcW w:w="2943" w:type="dxa"/>
            <w:shd w:val="clear" w:color="auto" w:fill="auto"/>
          </w:tcPr>
          <w:p w:rsidR="00DF0995" w:rsidRPr="00DF0995" w:rsidRDefault="00DF0995" w:rsidP="00DF0995">
            <w:pPr>
              <w:rPr>
                <w:rFonts w:ascii="Cambria" w:hAnsi="Cambria"/>
                <w:bCs/>
                <w:i/>
              </w:rPr>
            </w:pPr>
            <w:r w:rsidRPr="00DF0995">
              <w:rPr>
                <w:rFonts w:ascii="Cambria" w:hAnsi="Cambria"/>
                <w:bCs/>
                <w:i/>
              </w:rPr>
              <w:t>Email cím:</w:t>
            </w:r>
          </w:p>
        </w:tc>
        <w:tc>
          <w:tcPr>
            <w:tcW w:w="6835" w:type="dxa"/>
            <w:shd w:val="clear" w:color="auto" w:fill="auto"/>
          </w:tcPr>
          <w:p w:rsidR="00DF0995" w:rsidRDefault="00DF0995" w:rsidP="00DF0995">
            <w:pPr>
              <w:rPr>
                <w:rFonts w:ascii="Cambria" w:hAnsi="Cambria"/>
                <w:bCs/>
                <w:i/>
              </w:rPr>
            </w:pPr>
          </w:p>
          <w:p w:rsidR="00DF0995" w:rsidRPr="00DF0995" w:rsidRDefault="00DF0995" w:rsidP="00DF0995">
            <w:pPr>
              <w:rPr>
                <w:rFonts w:ascii="Cambria" w:hAnsi="Cambria"/>
                <w:bCs/>
                <w:i/>
              </w:rPr>
            </w:pPr>
          </w:p>
        </w:tc>
      </w:tr>
      <w:tr w:rsidR="00DF0995" w:rsidRPr="00DF0995" w:rsidTr="00014202">
        <w:tc>
          <w:tcPr>
            <w:tcW w:w="2943" w:type="dxa"/>
            <w:shd w:val="clear" w:color="auto" w:fill="auto"/>
          </w:tcPr>
          <w:p w:rsidR="00DF0995" w:rsidRPr="00DF0995" w:rsidRDefault="00DF0995" w:rsidP="00DF0995">
            <w:pPr>
              <w:rPr>
                <w:rFonts w:ascii="Cambria" w:hAnsi="Cambria"/>
                <w:bCs/>
                <w:i/>
              </w:rPr>
            </w:pPr>
            <w:r w:rsidRPr="00DF0995">
              <w:rPr>
                <w:rFonts w:ascii="Cambria" w:hAnsi="Cambria"/>
                <w:bCs/>
                <w:i/>
              </w:rPr>
              <w:t>Kéri-e a felvételről szóló tájékoztatót e-mailben?</w:t>
            </w:r>
          </w:p>
        </w:tc>
        <w:tc>
          <w:tcPr>
            <w:tcW w:w="6835" w:type="dxa"/>
            <w:shd w:val="clear" w:color="auto" w:fill="auto"/>
          </w:tcPr>
          <w:p w:rsidR="00DF0995" w:rsidRPr="00DF0995" w:rsidRDefault="00DF0995" w:rsidP="00DF0995">
            <w:pPr>
              <w:rPr>
                <w:rFonts w:ascii="Cambria" w:hAnsi="Cambria"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DF0995" w:rsidRPr="00D71AEA" w:rsidTr="00014202">
        <w:tc>
          <w:tcPr>
            <w:tcW w:w="2943" w:type="dxa"/>
            <w:shd w:val="clear" w:color="auto" w:fill="auto"/>
          </w:tcPr>
          <w:p w:rsidR="00DF0995" w:rsidRPr="00D71AEA" w:rsidRDefault="00DF0995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Email cím:</w:t>
            </w:r>
          </w:p>
        </w:tc>
        <w:tc>
          <w:tcPr>
            <w:tcW w:w="6835" w:type="dxa"/>
            <w:shd w:val="clear" w:color="auto" w:fill="auto"/>
          </w:tcPr>
          <w:p w:rsidR="00DF0995" w:rsidRDefault="00DF0995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DF0995" w:rsidRPr="00D71AEA" w:rsidRDefault="00DF0995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DF0995" w:rsidRPr="00D71AEA" w:rsidTr="00014202">
        <w:tc>
          <w:tcPr>
            <w:tcW w:w="2943" w:type="dxa"/>
            <w:shd w:val="clear" w:color="auto" w:fill="auto"/>
          </w:tcPr>
          <w:p w:rsidR="00DF0995" w:rsidRDefault="00DF0995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Kéri-e a felvételről szóló tájékoztatót e-mailben?</w:t>
            </w:r>
          </w:p>
        </w:tc>
        <w:tc>
          <w:tcPr>
            <w:tcW w:w="6835" w:type="dxa"/>
            <w:shd w:val="clear" w:color="auto" w:fill="auto"/>
          </w:tcPr>
          <w:p w:rsidR="00DF0995" w:rsidRPr="00D71AEA" w:rsidRDefault="00DF0995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E51C53" w:rsidRPr="00D71AEA" w:rsidRDefault="00E51C53" w:rsidP="00E51C53">
      <w:pPr>
        <w:spacing w:line="360" w:lineRule="auto"/>
        <w:jc w:val="both"/>
        <w:rPr>
          <w:rFonts w:ascii="Cambria" w:hAnsi="Cambria"/>
          <w:b/>
          <w:color w:val="FF0000"/>
        </w:rPr>
      </w:pPr>
    </w:p>
    <w:p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 óvoda 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r w:rsidRPr="00D71AEA">
        <w:rPr>
          <w:rFonts w:ascii="Cambria" w:hAnsi="Cambria"/>
        </w:rPr>
        <w:t>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590E4E" w:rsidRPr="00590E4E" w:rsidRDefault="00590E4E" w:rsidP="00E51C53">
      <w:pPr>
        <w:spacing w:line="360" w:lineRule="auto"/>
        <w:jc w:val="both"/>
        <w:rPr>
          <w:rFonts w:ascii="Cambria" w:hAnsi="Cambria"/>
        </w:rPr>
      </w:pPr>
    </w:p>
    <w:p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Pr="00D71AEA">
        <w:rPr>
          <w:rFonts w:ascii="Cambria" w:hAnsi="Cambria"/>
          <w:b/>
          <w:bCs/>
          <w:u w:val="single"/>
        </w:rPr>
        <w:t xml:space="preserve"> év, hónap, napjától </w:t>
      </w:r>
      <w:proofErr w:type="gramStart"/>
      <w:r w:rsidRPr="00D71AEA">
        <w:rPr>
          <w:rFonts w:ascii="Cambria" w:hAnsi="Cambria"/>
          <w:b/>
          <w:bCs/>
          <w:u w:val="single"/>
        </w:rPr>
        <w:t>kérem :</w:t>
      </w:r>
      <w:proofErr w:type="gramEnd"/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elsősorban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D71AEA">
        <w:rPr>
          <w:rFonts w:ascii="Cambria" w:hAnsi="Cambria"/>
          <w:sz w:val="22"/>
          <w:szCs w:val="22"/>
        </w:rPr>
        <w:t xml:space="preserve">Óvodába                        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másodsorban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____________________________________________Óvodába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___________________________________________  Óvodába                         </w:t>
      </w:r>
    </w:p>
    <w:p w:rsidR="00E51C53" w:rsidRDefault="00E51C53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D71AEA">
        <w:rPr>
          <w:rFonts w:ascii="Cambria" w:hAnsi="Cambria"/>
          <w:sz w:val="22"/>
          <w:szCs w:val="22"/>
        </w:rPr>
        <w:t xml:space="preserve"> </w:t>
      </w:r>
    </w:p>
    <w:p w:rsidR="00590E4E" w:rsidRPr="00590E4E" w:rsidRDefault="00590E4E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:rsidR="00D71AEA" w:rsidRPr="00D71AEA" w:rsidRDefault="00D71AEA" w:rsidP="00E51C53">
      <w:pPr>
        <w:jc w:val="both"/>
        <w:rPr>
          <w:rFonts w:ascii="Cambria" w:hAnsi="Cambria"/>
          <w:b/>
          <w:bCs/>
        </w:rPr>
      </w:pPr>
    </w:p>
    <w:p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proofErr w:type="gram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</w:t>
      </w:r>
      <w:proofErr w:type="spell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Infotv</w:t>
      </w:r>
      <w:proofErr w:type="spell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, valamint a nemzeti köznevelésről szóló 2011. évi CXC. törvény (</w:t>
      </w:r>
      <w:proofErr w:type="spellStart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Köznev</w:t>
      </w:r>
      <w:proofErr w:type="spellEnd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20/2012.</w:t>
      </w:r>
      <w:proofErr w:type="gramEnd"/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DF0995">
        <w:rPr>
          <w:rFonts w:ascii="Cambria" w:eastAsia="Times New Roman" w:hAnsi="Cambria" w:cs="Times New Roman"/>
          <w:b/>
          <w:bCs/>
          <w:kern w:val="0"/>
          <w:lang w:eastAsia="hu-HU" w:bidi="ar-SA"/>
        </w:rPr>
        <w:t>Brunszvik Teréz</w:t>
      </w:r>
      <w:r w:rsidR="00D71AEA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DF0995">
        <w:rPr>
          <w:rFonts w:ascii="Cambria" w:eastAsia="Times New Roman" w:hAnsi="Cambria" w:cs="Arial"/>
          <w:kern w:val="0"/>
          <w:lang w:eastAsia="hu-HU" w:bidi="ar-SA"/>
        </w:rPr>
        <w:t>2462 Martonvásár, Deák Ferenc u. 3.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DF0995">
        <w:rPr>
          <w:rFonts w:ascii="Cambria" w:eastAsia="Calibri" w:hAnsi="Cambria" w:cs="Times New Roman"/>
          <w:kern w:val="0"/>
          <w:lang w:eastAsia="en-US" w:bidi="ar-SA"/>
        </w:rPr>
        <w:t xml:space="preserve">06 22 460 290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DF0995">
        <w:rPr>
          <w:rFonts w:ascii="Cambria" w:eastAsia="Times New Roman" w:hAnsi="Cambria" w:cs="Arial"/>
          <w:kern w:val="0"/>
          <w:lang w:eastAsia="hu-HU" w:bidi="ar-SA"/>
        </w:rPr>
        <w:t>mvovoda@gmail.com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Internet: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DF0995">
        <w:rPr>
          <w:rFonts w:ascii="Cambria" w:eastAsia="Times New Roman" w:hAnsi="Cambria" w:cs="Arial"/>
          <w:kern w:val="0"/>
          <w:lang w:eastAsia="hu-HU" w:bidi="ar-SA"/>
        </w:rPr>
        <w:t>www.brunszvikterezovoda.hu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Képviselő neve: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proofErr w:type="spellStart"/>
      <w:r w:rsidR="00DF0995">
        <w:rPr>
          <w:rFonts w:ascii="Cambria" w:eastAsia="Times New Roman" w:hAnsi="Cambria" w:cs="Arial"/>
          <w:kern w:val="0"/>
          <w:lang w:eastAsia="hu-HU" w:bidi="ar-SA"/>
        </w:rPr>
        <w:t>Stefkovits</w:t>
      </w:r>
      <w:proofErr w:type="spellEnd"/>
      <w:r w:rsidR="00DF0995">
        <w:rPr>
          <w:rFonts w:ascii="Cambria" w:eastAsia="Times New Roman" w:hAnsi="Cambria" w:cs="Arial"/>
          <w:kern w:val="0"/>
          <w:lang w:eastAsia="hu-HU" w:bidi="ar-SA"/>
        </w:rPr>
        <w:t xml:space="preserve"> Ferencné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Adatvédelmi tisztviselő neve: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43240B">
        <w:rPr>
          <w:rFonts w:ascii="Cambria" w:eastAsia="Times New Roman" w:hAnsi="Cambria" w:cs="Arial"/>
          <w:kern w:val="0"/>
          <w:lang w:eastAsia="hu-HU" w:bidi="ar-SA"/>
        </w:rPr>
        <w:t>Molnár Lívia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43240B">
        <w:rPr>
          <w:rFonts w:ascii="Cambria" w:eastAsia="Times New Roman" w:hAnsi="Cambria" w:cs="Arial"/>
          <w:kern w:val="0"/>
          <w:lang w:eastAsia="hu-HU" w:bidi="ar-SA"/>
        </w:rPr>
        <w:t>2462 Martonvásár, Budai út 13.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43240B">
        <w:rPr>
          <w:rFonts w:ascii="Cambria" w:eastAsia="Times New Roman" w:hAnsi="Cambria" w:cs="Arial"/>
          <w:kern w:val="0"/>
          <w:lang w:eastAsia="hu-HU" w:bidi="ar-SA"/>
        </w:rPr>
        <w:t>06 22 5690225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lastRenderedPageBreak/>
        <w:t>E-mail: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43240B" w:rsidRPr="0043240B">
        <w:rPr>
          <w:rFonts w:ascii="Cambria" w:eastAsia="Times New Roman" w:hAnsi="Cambria" w:cs="Arial"/>
          <w:kern w:val="0"/>
          <w:lang w:eastAsia="hu-HU" w:bidi="ar-SA"/>
        </w:rPr>
        <w:t>molnar.livia@martonvasar.hu</w:t>
      </w:r>
    </w:p>
    <w:p w:rsidR="000E4404" w:rsidRPr="000E4404" w:rsidRDefault="0043240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(a továbbiakban: I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ntézmény</w:t>
      </w:r>
      <w:r w:rsidR="003E4E8B"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. tv. </w:t>
      </w:r>
      <w:proofErr w:type="gram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és</w:t>
      </w:r>
      <w:proofErr w:type="gram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 </w:t>
      </w:r>
    </w:p>
    <w:p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t>****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 fent nevezett gyermekre vonatkozó, általam megadott személyes adatok és a saját személyes adataim a valóságnak megfelelnek.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önkéntesen, minden külső befolyás nélkül kifejezett beleegyezésemet adom.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Kelt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, ______________________  20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____ év _____________ hó _____ nap</w:t>
      </w:r>
    </w:p>
    <w:p w:rsidR="00974194" w:rsidRDefault="00974194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974194" w:rsidRPr="003E4E8B" w:rsidRDefault="00974194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974194" w:rsidP="00974194">
      <w:pPr>
        <w:widowControl/>
        <w:tabs>
          <w:tab w:val="center" w:pos="1701"/>
          <w:tab w:val="center" w:pos="6804"/>
        </w:tabs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____________________________</w:t>
      </w: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____________________________</w:t>
      </w:r>
    </w:p>
    <w:p w:rsidR="00974194" w:rsidRPr="003E4E8B" w:rsidRDefault="003E4E8B" w:rsidP="00974194">
      <w:pPr>
        <w:widowControl/>
        <w:tabs>
          <w:tab w:val="center" w:pos="1701"/>
          <w:tab w:val="center" w:pos="6804"/>
        </w:tabs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</w:t>
      </w:r>
      <w:r w:rsidR="00974194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törvényes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felügyeletet gyakorló aláírás</w:t>
      </w:r>
      <w:r w:rsidR="00974194">
        <w:rPr>
          <w:rFonts w:ascii="Cambria" w:eastAsia="Times New Roman" w:hAnsi="Cambria" w:cs="Arial"/>
          <w:color w:val="000000"/>
          <w:kern w:val="0"/>
          <w:lang w:eastAsia="hu-HU" w:bidi="ar-SA"/>
        </w:rPr>
        <w:t>a</w:t>
      </w:r>
      <w:bookmarkStart w:id="0" w:name="_GoBack"/>
      <w:bookmarkEnd w:id="0"/>
      <w:r w:rsidR="00974194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="00974194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törvényes felügyeletet gyakorló aláírás</w:t>
      </w:r>
      <w:r w:rsidR="00974194">
        <w:rPr>
          <w:rFonts w:ascii="Cambria" w:eastAsia="Times New Roman" w:hAnsi="Cambria" w:cs="Arial"/>
          <w:color w:val="000000"/>
          <w:kern w:val="0"/>
          <w:lang w:eastAsia="hu-HU" w:bidi="ar-SA"/>
        </w:rPr>
        <w:t>a</w:t>
      </w:r>
    </w:p>
    <w:p w:rsidR="003E4E8B" w:rsidRPr="003E4E8B" w:rsidRDefault="003E4E8B" w:rsidP="00974194">
      <w:pPr>
        <w:widowControl/>
        <w:tabs>
          <w:tab w:val="center" w:pos="1701"/>
          <w:tab w:val="center" w:pos="6804"/>
        </w:tabs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974194" w:rsidRDefault="003E4E8B" w:rsidP="000E4404">
      <w:pPr>
        <w:widowControl/>
        <w:suppressAutoHyphens w:val="0"/>
        <w:rPr>
          <w:rFonts w:ascii="Cambria" w:eastAsia="Times New Roman" w:hAnsi="Cambria" w:cs="Arial"/>
          <w:b/>
          <w:kern w:val="0"/>
          <w:sz w:val="20"/>
          <w:szCs w:val="20"/>
          <w:lang w:eastAsia="hu-HU" w:bidi="ar-SA"/>
        </w:rPr>
      </w:pPr>
      <w:r w:rsidRPr="00974194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974194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974194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974194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974194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974194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974194">
        <w:rPr>
          <w:rFonts w:ascii="Cambria" w:eastAsia="Times New Roman" w:hAnsi="Cambria" w:cs="Arial"/>
          <w:b/>
          <w:kern w:val="0"/>
          <w:lang w:eastAsia="hu-HU" w:bidi="ar-SA"/>
        </w:rPr>
        <w:tab/>
      </w:r>
    </w:p>
    <w:p w:rsidR="003E4E8B" w:rsidRPr="00974194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</w:pPr>
      <w:r w:rsidRPr="00974194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vagy elvált szülők esetében csak az a szülő adhat érvényes adatkezelési nyilatkozatot, aki a szülői felügyeleti jogok gyakorlására jogosult – </w:t>
      </w:r>
      <w:r w:rsidR="00EF117B" w:rsidRPr="00974194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>az intézménynek</w:t>
      </w:r>
      <w:r w:rsidRPr="00974194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proofErr w:type="spell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spellEnd"/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.:…………………………………………….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proofErr w:type="spell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spell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E51C53" w:rsidRPr="00D71AEA" w:rsidRDefault="00E51C53" w:rsidP="009A1563">
      <w:pPr>
        <w:rPr>
          <w:rFonts w:ascii="Cambria" w:hAnsi="Cambria"/>
          <w:b/>
          <w:bCs/>
          <w:color w:val="FF0000"/>
        </w:rPr>
      </w:pPr>
    </w:p>
    <w:sectPr w:rsidR="00E51C53" w:rsidRPr="00D71AEA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60878"/>
    <w:rsid w:val="000E4404"/>
    <w:rsid w:val="00132713"/>
    <w:rsid w:val="001B55B5"/>
    <w:rsid w:val="002039E2"/>
    <w:rsid w:val="002A2AB8"/>
    <w:rsid w:val="003E4E8B"/>
    <w:rsid w:val="0043240B"/>
    <w:rsid w:val="00590E4E"/>
    <w:rsid w:val="005A419A"/>
    <w:rsid w:val="00631D6E"/>
    <w:rsid w:val="00664F2B"/>
    <w:rsid w:val="00961615"/>
    <w:rsid w:val="00974194"/>
    <w:rsid w:val="009A1563"/>
    <w:rsid w:val="00A4335A"/>
    <w:rsid w:val="00C81AFD"/>
    <w:rsid w:val="00D71AEA"/>
    <w:rsid w:val="00DF0995"/>
    <w:rsid w:val="00E12528"/>
    <w:rsid w:val="00E51C53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</Pages>
  <Words>1246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Felhasználó</cp:lastModifiedBy>
  <cp:revision>9</cp:revision>
  <dcterms:created xsi:type="dcterms:W3CDTF">2019-02-26T16:55:00Z</dcterms:created>
  <dcterms:modified xsi:type="dcterms:W3CDTF">2019-04-09T07:39:00Z</dcterms:modified>
</cp:coreProperties>
</file>